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3BD2" w:rsidRPr="0070443D" w:rsidRDefault="0070443D" w:rsidP="0070443D">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ATA DA 10ª SESSÃO ORDINÁRIA DO 4º ANO LEGISLATIVO DA 7º LEGISLATURA DO MUNICÍPIO DE ALEGRIA – RS, AOS 27 DIAS DO MÊS DE JUNHO DO ANO DE 2016:</w:t>
      </w:r>
      <w:r>
        <w:rPr>
          <w:rFonts w:ascii="Helvetica" w:hAnsi="Helvetica" w:cs="Helvetica"/>
          <w:color w:val="333333"/>
          <w:sz w:val="21"/>
          <w:szCs w:val="21"/>
        </w:rPr>
        <w:br/>
        <w:t>Invocando a proteção de Deus, o Presidente da Câmara Municipal de Vereadores, Elcio José Bueno, declarou aberta a 10º Sessão Ordinária do 4° ano Legislativo da 7° Legislatura do Município de Alegria - RS, aos 27 dias do mês de junho de 2016, às 19:00 horas, no recinto da Câmara Municipal de Alegria, sito na Rua 21 de Abril nº 1.208. Inicialmente procedeu-se a Leitura da passagem Bíblica: </w:t>
      </w:r>
      <w:r>
        <w:rPr>
          <w:rFonts w:ascii="Helvetica" w:hAnsi="Helvetica" w:cs="Helvetica"/>
          <w:b/>
          <w:bCs/>
          <w:color w:val="333333"/>
          <w:sz w:val="21"/>
          <w:szCs w:val="21"/>
        </w:rPr>
        <w:t>“Todas as nações que fizeste, virão prostrar- se diante de Ti, Senhor e glorificaram seu nome.” Salmos 86, 9. </w:t>
      </w:r>
      <w:r>
        <w:rPr>
          <w:rFonts w:ascii="Helvetica" w:hAnsi="Helvetica" w:cs="Helvetica"/>
          <w:color w:val="333333"/>
          <w:sz w:val="21"/>
          <w:szCs w:val="21"/>
        </w:rPr>
        <w:t> Em seguida, procedeu-se à </w:t>
      </w:r>
      <w:r>
        <w:rPr>
          <w:rFonts w:ascii="Helvetica" w:hAnsi="Helvetica" w:cs="Helvetica"/>
          <w:b/>
          <w:bCs/>
          <w:color w:val="333333"/>
          <w:sz w:val="21"/>
          <w:szCs w:val="21"/>
        </w:rPr>
        <w:t>VERIFICAÇÃO DE QUORUM:</w:t>
      </w:r>
      <w:r>
        <w:rPr>
          <w:rFonts w:ascii="Helvetica" w:hAnsi="Helvetica" w:cs="Helvetica"/>
          <w:color w:val="333333"/>
          <w:sz w:val="21"/>
          <w:szCs w:val="21"/>
        </w:rPr>
        <w:t> Estão presentes os vereadores: Tatiana Terezinha Wiedmann (DEM), Pedro Ivo Poersch (DEM), Luiz Carlos Fasch Copetti (DEM), Valmor Dezordi de Lima (PP), Elcio José Bueno (DEM), Lucas Daniel de Souza (PP), José Luiz Marzari Bigolin (PP), Marcos Zawaski (PP) e Elson Alfredo Secconi (PP). A ata da 9ª Sessão ordinária foi aprovada por unanimidade.</w:t>
      </w:r>
      <w:r>
        <w:rPr>
          <w:rFonts w:ascii="Helvetica" w:hAnsi="Helvetica" w:cs="Helvetica"/>
          <w:b/>
          <w:bCs/>
          <w:color w:val="333333"/>
          <w:sz w:val="21"/>
          <w:szCs w:val="21"/>
        </w:rPr>
        <w:t> LEITURA DO EXPEDIENTE: </w:t>
      </w:r>
      <w:r>
        <w:rPr>
          <w:rFonts w:ascii="Helvetica" w:hAnsi="Helvetica" w:cs="Helvetica"/>
          <w:color w:val="333333"/>
          <w:sz w:val="21"/>
          <w:szCs w:val="21"/>
        </w:rPr>
        <w:t>Emenda Modificativa Nº 01/2016. “EMENDA MODIFICATIVA Nº 01 AO PROJETO DE LEI Nº 055/2015.” </w:t>
      </w:r>
      <w:r>
        <w:rPr>
          <w:rFonts w:ascii="Helvetica" w:hAnsi="Helvetica" w:cs="Helvetica"/>
          <w:b/>
          <w:bCs/>
          <w:color w:val="333333"/>
          <w:sz w:val="21"/>
          <w:szCs w:val="21"/>
        </w:rPr>
        <w:t>Projeto de Lei nº 055/2015 de 09 de setembro de 2015:</w:t>
      </w:r>
      <w:r>
        <w:rPr>
          <w:rFonts w:ascii="Helvetica" w:hAnsi="Helvetica" w:cs="Helvetica"/>
          <w:color w:val="333333"/>
          <w:sz w:val="21"/>
          <w:szCs w:val="21"/>
        </w:rPr>
        <w:t> “Reformula a política municipal de assistência social, o centro de referência social – CRAS, e o conselho municipal de assistência social e dá outras providencias. ” </w:t>
      </w:r>
      <w:r>
        <w:rPr>
          <w:rFonts w:ascii="Helvetica" w:hAnsi="Helvetica" w:cs="Helvetica"/>
          <w:b/>
          <w:bCs/>
          <w:color w:val="333333"/>
          <w:sz w:val="21"/>
          <w:szCs w:val="21"/>
        </w:rPr>
        <w:t>Projeto de Lei nº 18/2016, de 02 de maio de 2016:</w:t>
      </w:r>
      <w:r>
        <w:rPr>
          <w:rFonts w:ascii="Helvetica" w:hAnsi="Helvetica" w:cs="Helvetica"/>
          <w:color w:val="333333"/>
          <w:sz w:val="21"/>
          <w:szCs w:val="21"/>
        </w:rPr>
        <w:t> “Altera o artigo 1º da Lei Municipal nº 1.205/2009 e dá outras providências. ” </w:t>
      </w:r>
      <w:r>
        <w:rPr>
          <w:rFonts w:ascii="Helvetica" w:hAnsi="Helvetica" w:cs="Helvetica"/>
          <w:b/>
          <w:bCs/>
          <w:color w:val="333333"/>
          <w:sz w:val="21"/>
          <w:szCs w:val="21"/>
        </w:rPr>
        <w:t>Projeto de Lei nº 021/2016 de 06 de junho de 2016:</w:t>
      </w:r>
      <w:r>
        <w:rPr>
          <w:rFonts w:ascii="Helvetica" w:hAnsi="Helvetica" w:cs="Helvetica"/>
          <w:color w:val="333333"/>
          <w:sz w:val="21"/>
          <w:szCs w:val="21"/>
        </w:rPr>
        <w:t> “Autoriza abrir credito especial e suplementar e dá outras providencias. ” </w:t>
      </w:r>
      <w:r>
        <w:rPr>
          <w:rFonts w:ascii="Helvetica" w:hAnsi="Helvetica" w:cs="Helvetica"/>
          <w:b/>
          <w:bCs/>
          <w:color w:val="333333"/>
          <w:sz w:val="21"/>
          <w:szCs w:val="21"/>
        </w:rPr>
        <w:t>Projeto de Lei nº 022/2016 de 14 de junho de 2016:</w:t>
      </w:r>
      <w:r>
        <w:rPr>
          <w:rFonts w:ascii="Helvetica" w:hAnsi="Helvetica" w:cs="Helvetica"/>
          <w:color w:val="333333"/>
          <w:sz w:val="21"/>
          <w:szCs w:val="21"/>
        </w:rPr>
        <w:t> “Autoriza abrir credito suplementar e dá outras providencias. ” </w:t>
      </w:r>
      <w:r>
        <w:rPr>
          <w:rFonts w:ascii="Helvetica" w:hAnsi="Helvetica" w:cs="Helvetica"/>
          <w:b/>
          <w:bCs/>
          <w:color w:val="333333"/>
          <w:sz w:val="21"/>
          <w:szCs w:val="21"/>
        </w:rPr>
        <w:t>Projeto de Lei nº 023/2016 de 15 de junho de 2016:</w:t>
      </w:r>
      <w:r>
        <w:rPr>
          <w:rFonts w:ascii="Helvetica" w:hAnsi="Helvetica" w:cs="Helvetica"/>
          <w:color w:val="333333"/>
          <w:sz w:val="21"/>
          <w:szCs w:val="21"/>
        </w:rPr>
        <w:t> “Autoriza abrir credito suplementar e dá outras providencias. ” </w:t>
      </w:r>
      <w:r>
        <w:rPr>
          <w:rFonts w:ascii="Helvetica" w:hAnsi="Helvetica" w:cs="Helvetica"/>
          <w:b/>
          <w:bCs/>
          <w:color w:val="333333"/>
          <w:sz w:val="21"/>
          <w:szCs w:val="21"/>
        </w:rPr>
        <w:t>Projeto de Lei nº 025/2016 de 24 de junho de 2016: </w:t>
      </w:r>
      <w:r>
        <w:rPr>
          <w:rFonts w:ascii="Helvetica" w:hAnsi="Helvetica" w:cs="Helvetica"/>
          <w:color w:val="333333"/>
          <w:sz w:val="21"/>
          <w:szCs w:val="21"/>
        </w:rPr>
        <w:t>“É definida situação de excepcional interesse público na forma do inciso IX, do artigo 37 da Constituição federal e autoriza o poder executivo municipal a celebrar contrato emergencial por tempo determinado e dá outras providencias. ” ”ESPAÇO DO PEQUENO EXPEDIENTE: Todos os líderes de bancada manifestaram-se favoráveis aos projetos em pauta. ESPAÇO DO GRANDE EXPEDIENTE: Todos os Vereadores manifestaram-se favoráveis aos projetos em pauta. </w:t>
      </w:r>
      <w:r>
        <w:rPr>
          <w:rFonts w:ascii="Helvetica" w:hAnsi="Helvetica" w:cs="Helvetica"/>
          <w:b/>
          <w:bCs/>
          <w:color w:val="333333"/>
          <w:sz w:val="21"/>
          <w:szCs w:val="21"/>
        </w:rPr>
        <w:t>NO ESPAÇO PARA A VOTAÇÃO DOS PARECERES</w:t>
      </w:r>
      <w:r>
        <w:rPr>
          <w:rFonts w:ascii="Helvetica" w:hAnsi="Helvetica" w:cs="Helvetica"/>
          <w:color w:val="333333"/>
          <w:sz w:val="21"/>
          <w:szCs w:val="21"/>
        </w:rPr>
        <w:t>: APROVADOS POR UNANIMIDADE. </w:t>
      </w:r>
      <w:r>
        <w:rPr>
          <w:rFonts w:ascii="Helvetica" w:hAnsi="Helvetica" w:cs="Helvetica"/>
          <w:b/>
          <w:bCs/>
          <w:color w:val="333333"/>
          <w:sz w:val="21"/>
          <w:szCs w:val="21"/>
          <w:u w:val="single"/>
        </w:rPr>
        <w:t>ABERTO O ESPAÇO PARA VOTAÇÃO DOS PROJETOS</w:t>
      </w:r>
      <w:r>
        <w:rPr>
          <w:rFonts w:ascii="Helvetica" w:hAnsi="Helvetica" w:cs="Helvetica"/>
          <w:color w:val="333333"/>
          <w:sz w:val="21"/>
          <w:szCs w:val="21"/>
        </w:rPr>
        <w:t>: O </w:t>
      </w:r>
      <w:r>
        <w:rPr>
          <w:rFonts w:ascii="Helvetica" w:hAnsi="Helvetica" w:cs="Helvetica"/>
          <w:b/>
          <w:bCs/>
          <w:color w:val="333333"/>
          <w:sz w:val="21"/>
          <w:szCs w:val="21"/>
        </w:rPr>
        <w:t>Projeto de Lei nº 017/2016 de 29 de abril de 2016, </w:t>
      </w:r>
      <w:r>
        <w:rPr>
          <w:rFonts w:ascii="Helvetica" w:hAnsi="Helvetica" w:cs="Helvetica"/>
          <w:color w:val="333333"/>
          <w:sz w:val="21"/>
          <w:szCs w:val="21"/>
        </w:rPr>
        <w:t>foi aprovado por 6 votos favoráveis e 1 abstenção (Vereador Elson Alfredo Secconi (PP)) e o </w:t>
      </w:r>
      <w:r>
        <w:rPr>
          <w:rFonts w:ascii="Helvetica" w:hAnsi="Helvetica" w:cs="Helvetica"/>
          <w:b/>
          <w:bCs/>
          <w:color w:val="333333"/>
          <w:sz w:val="21"/>
          <w:szCs w:val="21"/>
        </w:rPr>
        <w:t>Projeto de Lei nº 019/2016 de 16 de maio de 2016, </w:t>
      </w:r>
      <w:r>
        <w:rPr>
          <w:rFonts w:ascii="Helvetica" w:hAnsi="Helvetica" w:cs="Helvetica"/>
          <w:color w:val="333333"/>
          <w:sz w:val="21"/>
          <w:szCs w:val="21"/>
        </w:rPr>
        <w:t>foi APROVADO POR UNANIMIDADE. </w:t>
      </w:r>
      <w:r>
        <w:rPr>
          <w:rFonts w:ascii="Helvetica" w:hAnsi="Helvetica" w:cs="Helvetica"/>
          <w:b/>
          <w:bCs/>
          <w:color w:val="333333"/>
          <w:sz w:val="21"/>
          <w:szCs w:val="21"/>
          <w:u w:val="single"/>
        </w:rPr>
        <w:t>ESPAÇO PARA AS EXPLICAÇÕES PESSOAIS: </w:t>
      </w:r>
      <w:r>
        <w:rPr>
          <w:rFonts w:ascii="Helvetica" w:hAnsi="Helvetica" w:cs="Helvetica"/>
          <w:b/>
          <w:bCs/>
          <w:color w:val="333333"/>
          <w:sz w:val="21"/>
          <w:szCs w:val="21"/>
        </w:rPr>
        <w:t>O Vereador Pedro Ivo Poerch (DEM): </w:t>
      </w:r>
      <w:r>
        <w:rPr>
          <w:rFonts w:ascii="Helvetica" w:hAnsi="Helvetica" w:cs="Helvetica"/>
          <w:color w:val="333333"/>
          <w:sz w:val="21"/>
          <w:szCs w:val="21"/>
        </w:rPr>
        <w:t>Saudou a todos os presentes e felicitou aos colegas pelo bom andamento dos trabalhos. Desculpou-se com o colega Luiz Carlos Copetti, pela ausência na reunião da Comissão. Parabenizou o colega Lucas Daniel de Souza pelos bonitos cantos por ocasião do velório do falecido marido de sua sobrinha. Falou da importância na aprovação dos projetos voltados a educação. Falou do bom atendimento entre os colegas. Referiu que a emenda do projeto da assistência social, veio em boa hora, explicando os valores dos padrões para o cargo. Comentou que o Prefeito Municipal deve sancionar o projeto. Falou da importância dos conselhos que fiscaliza e controla pelo bom andamento e investimentos nestes pela administração Municipal. Falou do projeto de contratação de professor de matemática de vinte horas, se faz necessário pela licença para concorrer a cargo político. Esclareceu que também deve licenciar-se para concorrer. </w:t>
      </w:r>
      <w:r>
        <w:rPr>
          <w:rFonts w:ascii="Helvetica" w:hAnsi="Helvetica" w:cs="Helvetica"/>
          <w:b/>
          <w:bCs/>
          <w:color w:val="333333"/>
          <w:sz w:val="21"/>
          <w:szCs w:val="21"/>
        </w:rPr>
        <w:t>O Vereador Luiz Carlos Copett (DEM):</w:t>
      </w:r>
      <w:r>
        <w:rPr>
          <w:rFonts w:ascii="Helvetica" w:hAnsi="Helvetica" w:cs="Helvetica"/>
          <w:color w:val="333333"/>
          <w:sz w:val="21"/>
          <w:szCs w:val="21"/>
        </w:rPr>
        <w:t> Saudou a todos os presentes e comentou da instalação da nova caixa de água na localidade de Esquina Grápia e do agradecimento da comunidade. </w:t>
      </w:r>
      <w:r>
        <w:rPr>
          <w:rFonts w:ascii="Helvetica" w:hAnsi="Helvetica" w:cs="Helvetica"/>
          <w:b/>
          <w:bCs/>
          <w:color w:val="333333"/>
          <w:sz w:val="21"/>
          <w:szCs w:val="21"/>
        </w:rPr>
        <w:t>O Vereador Marcos Zawaski (PP):</w:t>
      </w:r>
      <w:r>
        <w:rPr>
          <w:rFonts w:ascii="Helvetica" w:hAnsi="Helvetica" w:cs="Helvetica"/>
          <w:color w:val="333333"/>
          <w:sz w:val="21"/>
          <w:szCs w:val="21"/>
        </w:rPr>
        <w:t> Saudou a todos os presentes e comentou sobre o projeto de Lei nº 018/2016, falou de comentários que seriam os Vereadores que estariam impedindo e que agora está aprovado. </w:t>
      </w:r>
      <w:r>
        <w:rPr>
          <w:rFonts w:ascii="Helvetica" w:hAnsi="Helvetica" w:cs="Helvetica"/>
          <w:b/>
          <w:bCs/>
          <w:color w:val="333333"/>
          <w:sz w:val="21"/>
          <w:szCs w:val="21"/>
        </w:rPr>
        <w:t>O Vereador José Luiz marzari Bigolin (PP):</w:t>
      </w:r>
      <w:r>
        <w:rPr>
          <w:rFonts w:ascii="Helvetica" w:hAnsi="Helvetica" w:cs="Helvetica"/>
          <w:color w:val="333333"/>
          <w:sz w:val="21"/>
          <w:szCs w:val="21"/>
        </w:rPr>
        <w:t> Saudou a todos os presentes e denunciou que máquina retro escavadeira do Município encontra-se trabalhando no Município de Inhacorá. Falou do descaso de funcionários da Prefeitura Municipal com os produtores de leite. </w:t>
      </w:r>
      <w:r>
        <w:rPr>
          <w:rFonts w:ascii="Helvetica" w:hAnsi="Helvetica" w:cs="Helvetica"/>
          <w:b/>
          <w:bCs/>
          <w:color w:val="333333"/>
          <w:sz w:val="21"/>
          <w:szCs w:val="21"/>
        </w:rPr>
        <w:t>O Vereador Valmor Dezordi de Lima (PP):</w:t>
      </w:r>
      <w:r>
        <w:rPr>
          <w:rFonts w:ascii="Helvetica" w:hAnsi="Helvetica" w:cs="Helvetica"/>
          <w:color w:val="333333"/>
          <w:sz w:val="21"/>
          <w:szCs w:val="21"/>
        </w:rPr>
        <w:t xml:space="preserve"> Saudou a todos os presentes e falou da oportunidade onde participou representando o Município, na inauguração da nova fábrica da CCGL em Cruz Alta, onde tem boas notícias aos produtores de leite. Está fábrica teve um investimento de 130 milhões de reais e tem capacidade de 2,5 milhões de leite dia de processamento. Falou do retorno em impostos </w:t>
      </w:r>
      <w:r>
        <w:rPr>
          <w:rFonts w:ascii="Helvetica" w:hAnsi="Helvetica" w:cs="Helvetica"/>
          <w:color w:val="333333"/>
          <w:sz w:val="21"/>
          <w:szCs w:val="21"/>
        </w:rPr>
        <w:lastRenderedPageBreak/>
        <w:t>para o Município. Falou da necessidade do Município em buscar melhorias para facilitar a bacia leiteira e estradas para a produção de leite. </w:t>
      </w:r>
      <w:r>
        <w:rPr>
          <w:rFonts w:ascii="Helvetica" w:hAnsi="Helvetica" w:cs="Helvetica"/>
          <w:b/>
          <w:bCs/>
          <w:color w:val="333333"/>
          <w:sz w:val="21"/>
          <w:szCs w:val="21"/>
        </w:rPr>
        <w:t>O Vereador Elson Alfredo Seconi (PP):</w:t>
      </w:r>
      <w:r>
        <w:rPr>
          <w:rFonts w:ascii="Helvetica" w:hAnsi="Helvetica" w:cs="Helvetica"/>
          <w:color w:val="333333"/>
          <w:sz w:val="21"/>
          <w:szCs w:val="21"/>
        </w:rPr>
        <w:t> Saudou a todos os presentes e comentou da aprovação do Projeto  025/2016, falou do direito da licença para concorrer. Falou da denúncia dos agentes comunitários de saúde que reclamam do 14º salário, que até o momento não receberam. Cobrou explicação do Secretário de Educação, com relação do edital de licitação nº 020/2016, para contratação de empresa de assessoria técnica educacional para o SIMEC-PAR. Falou do retorno em impostos para o Município com a produção leiteira do Município. Falou da emenda modificativa, que devido a esta emenda o projeto estava baixado. </w:t>
      </w:r>
      <w:r>
        <w:rPr>
          <w:rFonts w:ascii="Helvetica" w:hAnsi="Helvetica" w:cs="Helvetica"/>
          <w:b/>
          <w:bCs/>
          <w:color w:val="333333"/>
          <w:sz w:val="21"/>
          <w:szCs w:val="21"/>
        </w:rPr>
        <w:t>O Presidente da Câmara Municipal Vereador Elcio José Bueno (DEM),</w:t>
      </w:r>
      <w:r>
        <w:rPr>
          <w:rFonts w:ascii="Helvetica" w:hAnsi="Helvetica" w:cs="Helvetica"/>
          <w:color w:val="333333"/>
          <w:sz w:val="21"/>
          <w:szCs w:val="21"/>
        </w:rPr>
        <w:t> agradeceu a presença de todos, solicitou ao secretário a lavratura da ATA, encerrou a 10ª Sessão Ordinária e convidou a todos para participar da 11ª Sessão a realizar-se no dia 11 de julho de 2016.</w:t>
      </w:r>
      <w:r>
        <w:rPr>
          <w:rFonts w:ascii="Helvetica" w:hAnsi="Helvetica" w:cs="Helvetica"/>
          <w:color w:val="333333"/>
          <w:sz w:val="21"/>
          <w:szCs w:val="21"/>
        </w:rPr>
        <w:br/>
        <w:t>  Elcio José Bueno (DEM)  Tatiane Terezinha Fritzen Wiedmann (DEM)</w:t>
      </w:r>
      <w:r>
        <w:rPr>
          <w:rFonts w:ascii="Helvetica" w:hAnsi="Helvetica" w:cs="Helvetica"/>
          <w:color w:val="333333"/>
          <w:sz w:val="21"/>
          <w:szCs w:val="21"/>
        </w:rPr>
        <w:br/>
        <w:t>  Presidente                                    Secretária</w:t>
      </w:r>
      <w:bookmarkStart w:id="0" w:name="_GoBack"/>
      <w:bookmarkEnd w:id="0"/>
    </w:p>
    <w:sectPr w:rsidR="00DF3BD2" w:rsidRPr="0070443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780"/>
    <w:rsid w:val="00384780"/>
    <w:rsid w:val="0070443D"/>
    <w:rsid w:val="00DF3BD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3532AD-4761-404B-BD8A-5955866F9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70443D"/>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2494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912</Words>
  <Characters>4926</Characters>
  <Application>Microsoft Office Word</Application>
  <DocSecurity>0</DocSecurity>
  <Lines>41</Lines>
  <Paragraphs>11</Paragraphs>
  <ScaleCrop>false</ScaleCrop>
  <Company/>
  <LinksUpToDate>false</LinksUpToDate>
  <CharactersWithSpaces>5827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Geverson Lencar Loch</dc:creator>
  <cp:keywords/>
  <dc:description/>
  <cp:lastModifiedBy>Geverson Lencar Loch</cp:lastModifiedBy>
  <cp:revision>3</cp:revision>
  <dcterms:created xsi:type="dcterms:W3CDTF">2017-12-27T18:34:00Z</dcterms:created>
  <dcterms:modified xsi:type="dcterms:W3CDTF">2017-12-27T18:34:00Z</dcterms:modified>
</cp:coreProperties>
</file>